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71" w:rsidRPr="00E31903" w:rsidRDefault="00535371" w:rsidP="00535371">
      <w:pPr>
        <w:jc w:val="right"/>
        <w:rPr>
          <w:b/>
          <w:lang w:val="ru-RU"/>
        </w:rPr>
      </w:pPr>
      <w:r w:rsidRPr="00E31903">
        <w:rPr>
          <w:b/>
          <w:lang w:val="ru-RU"/>
        </w:rPr>
        <w:t>Приложение № 2</w:t>
      </w:r>
    </w:p>
    <w:p w:rsidR="00535371" w:rsidRPr="00E31903" w:rsidRDefault="00535371" w:rsidP="00535371">
      <w:pPr>
        <w:pStyle w:val="PlainText"/>
        <w:ind w:left="5040" w:firstLine="720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E31903">
        <w:rPr>
          <w:rFonts w:ascii="Times New Roman" w:hAnsi="Times New Roman"/>
          <w:sz w:val="24"/>
          <w:szCs w:val="24"/>
          <w:lang w:val="ru-RU"/>
        </w:rPr>
        <w:t>к Регламенту радиосвязи любительской службы Республики Молдова</w:t>
      </w:r>
    </w:p>
    <w:p w:rsidR="00535371" w:rsidRPr="00E31903" w:rsidRDefault="00535371" w:rsidP="00535371">
      <w:pPr>
        <w:rPr>
          <w:b/>
          <w:lang w:val="ru-RU"/>
        </w:rPr>
      </w:pPr>
    </w:p>
    <w:p w:rsidR="00535371" w:rsidRPr="00E31903" w:rsidRDefault="00535371" w:rsidP="00535371">
      <w:pPr>
        <w:jc w:val="center"/>
        <w:rPr>
          <w:b/>
          <w:lang w:val="ru-RU"/>
        </w:rPr>
      </w:pPr>
      <w:r w:rsidRPr="00E31903">
        <w:rPr>
          <w:b/>
          <w:lang w:val="ru-RU"/>
        </w:rPr>
        <w:t xml:space="preserve">КЛАССЫ ИЗЛУЧЕНИЯ ИСПОЛЬЗУЕМЫЕ </w:t>
      </w:r>
      <w:proofErr w:type="gramStart"/>
      <w:r w:rsidRPr="00E31903">
        <w:rPr>
          <w:b/>
          <w:lang w:val="ru-RU"/>
        </w:rPr>
        <w:t>В</w:t>
      </w:r>
      <w:proofErr w:type="gramEnd"/>
      <w:r w:rsidRPr="00E31903">
        <w:rPr>
          <w:b/>
          <w:lang w:val="ru-RU"/>
        </w:rPr>
        <w:t xml:space="preserve"> </w:t>
      </w:r>
    </w:p>
    <w:p w:rsidR="00535371" w:rsidRPr="00E31903" w:rsidRDefault="00535371" w:rsidP="00535371">
      <w:pPr>
        <w:jc w:val="center"/>
        <w:rPr>
          <w:b/>
          <w:lang w:val="ru-RU"/>
        </w:rPr>
      </w:pPr>
      <w:r w:rsidRPr="00E31903">
        <w:rPr>
          <w:b/>
          <w:lang w:val="ru-RU"/>
        </w:rPr>
        <w:t xml:space="preserve">РАДИОЛЮБИТЕЛЬСКОЙ ДЕЯТЕЛЬНОСТИ </w:t>
      </w:r>
    </w:p>
    <w:p w:rsidR="00535371" w:rsidRPr="00E31903" w:rsidRDefault="00535371" w:rsidP="00535371">
      <w:pPr>
        <w:jc w:val="both"/>
        <w:rPr>
          <w:lang w:val="ru-RU"/>
        </w:rPr>
      </w:pPr>
    </w:p>
    <w:p w:rsidR="00535371" w:rsidRPr="00E31903" w:rsidRDefault="00535371" w:rsidP="00535371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b/>
          <w:szCs w:val="24"/>
          <w:lang w:val="ru-RU"/>
        </w:rPr>
        <w:t>1. ТЕЛЕГРАФИЯ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CW</w:t>
      </w:r>
      <w:r w:rsidRPr="00E31903">
        <w:rPr>
          <w:szCs w:val="24"/>
          <w:lang w:val="ru-RU"/>
        </w:rPr>
        <w:t xml:space="preserve"> - </w:t>
      </w:r>
      <w:r w:rsidRPr="00E31903">
        <w:rPr>
          <w:lang w:val="ru-RU"/>
        </w:rPr>
        <w:t>телеграфия в коде Морзе для звукового приёма</w:t>
      </w:r>
      <w:r w:rsidRPr="00E31903">
        <w:rPr>
          <w:szCs w:val="24"/>
          <w:lang w:val="ru-RU"/>
        </w:rPr>
        <w:t xml:space="preserve">: </w:t>
      </w:r>
      <w:r w:rsidRPr="00E31903">
        <w:rPr>
          <w:b/>
          <w:szCs w:val="24"/>
          <w:lang w:val="ru-RU"/>
        </w:rPr>
        <w:t>A1A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A2A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F1A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F2A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J2A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G1A</w:t>
      </w:r>
      <w:r w:rsidRPr="00E31903">
        <w:rPr>
          <w:szCs w:val="24"/>
          <w:lang w:val="ru-RU"/>
        </w:rPr>
        <w:t xml:space="preserve"> и </w:t>
      </w:r>
      <w:r w:rsidRPr="00E31903">
        <w:rPr>
          <w:b/>
          <w:szCs w:val="24"/>
          <w:lang w:val="ru-RU"/>
        </w:rPr>
        <w:t>G2A</w:t>
      </w:r>
      <w:r w:rsidRPr="00E31903">
        <w:rPr>
          <w:szCs w:val="24"/>
          <w:lang w:val="ru-RU"/>
        </w:rPr>
        <w:t>.</w:t>
      </w:r>
    </w:p>
    <w:p w:rsidR="00535371" w:rsidRPr="00E31903" w:rsidRDefault="00535371" w:rsidP="00535371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b/>
          <w:szCs w:val="24"/>
          <w:lang w:val="ru-RU"/>
        </w:rPr>
        <w:t>2. ТЕЛЕФОНИЯ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AM, FM, SSB</w:t>
      </w:r>
      <w:r w:rsidRPr="00E31903">
        <w:rPr>
          <w:szCs w:val="24"/>
          <w:lang w:val="ru-RU"/>
        </w:rPr>
        <w:t xml:space="preserve"> - телефония, </w:t>
      </w:r>
      <w:r w:rsidRPr="00E31903">
        <w:rPr>
          <w:lang w:val="ru-RU"/>
        </w:rPr>
        <w:t xml:space="preserve">используются </w:t>
      </w:r>
      <w:r w:rsidRPr="00E31903">
        <w:rPr>
          <w:szCs w:val="24"/>
          <w:lang w:val="ru-RU"/>
        </w:rPr>
        <w:t xml:space="preserve">следующие классы излучения: </w:t>
      </w:r>
      <w:r w:rsidRPr="00E31903">
        <w:rPr>
          <w:b/>
          <w:szCs w:val="24"/>
          <w:lang w:val="ru-RU"/>
        </w:rPr>
        <w:t>A3E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H3E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J3E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R3E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F3E</w:t>
      </w:r>
      <w:r w:rsidRPr="00E31903">
        <w:rPr>
          <w:szCs w:val="24"/>
          <w:lang w:val="ru-RU"/>
        </w:rPr>
        <w:t xml:space="preserve"> и </w:t>
      </w:r>
      <w:r w:rsidRPr="00E31903">
        <w:rPr>
          <w:b/>
          <w:szCs w:val="24"/>
          <w:lang w:val="ru-RU"/>
        </w:rPr>
        <w:t>G3E</w:t>
      </w:r>
      <w:r w:rsidRPr="00E31903">
        <w:rPr>
          <w:szCs w:val="24"/>
          <w:lang w:val="ru-RU"/>
        </w:rPr>
        <w:t>.</w:t>
      </w:r>
    </w:p>
    <w:p w:rsidR="00535371" w:rsidRPr="00E31903" w:rsidRDefault="00535371" w:rsidP="00535371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b/>
          <w:szCs w:val="24"/>
          <w:lang w:val="ru-RU"/>
        </w:rPr>
        <w:t xml:space="preserve">3. РАДИОТЕЛЕТАЙП, RTTY - </w:t>
      </w:r>
      <w:r w:rsidRPr="00E31903">
        <w:rPr>
          <w:lang w:val="ru-RU"/>
        </w:rPr>
        <w:t>телеграфия для автоматического принятия, используются следующие классы излучения</w:t>
      </w:r>
      <w:r w:rsidRPr="00E31903">
        <w:rPr>
          <w:szCs w:val="24"/>
          <w:lang w:val="ru-RU"/>
        </w:rPr>
        <w:t xml:space="preserve">: </w:t>
      </w:r>
      <w:r w:rsidRPr="00E31903">
        <w:rPr>
          <w:b/>
          <w:szCs w:val="24"/>
          <w:lang w:val="ru-RU"/>
        </w:rPr>
        <w:t>A1B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A2B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F1B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F2B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J2B</w:t>
      </w:r>
      <w:r w:rsidRPr="00E31903">
        <w:rPr>
          <w:szCs w:val="24"/>
          <w:lang w:val="ru-RU"/>
        </w:rPr>
        <w:t>.</w:t>
      </w:r>
    </w:p>
    <w:p w:rsidR="00535371" w:rsidRPr="00E31903" w:rsidRDefault="00535371" w:rsidP="00535371">
      <w:pPr>
        <w:spacing w:line="276" w:lineRule="auto"/>
        <w:ind w:firstLine="720"/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 xml:space="preserve">4. DIGITAL, Цифровые виды </w:t>
      </w:r>
      <w:r w:rsidRPr="00E31903">
        <w:rPr>
          <w:szCs w:val="24"/>
          <w:lang w:val="ru-RU"/>
        </w:rPr>
        <w:t xml:space="preserve">– </w:t>
      </w:r>
      <w:r w:rsidRPr="00E31903">
        <w:rPr>
          <w:lang w:val="ru-RU"/>
        </w:rPr>
        <w:t xml:space="preserve">используются </w:t>
      </w:r>
      <w:r w:rsidRPr="00E31903">
        <w:rPr>
          <w:szCs w:val="24"/>
          <w:lang w:val="ru-RU"/>
        </w:rPr>
        <w:t>следующие классы излучения:</w:t>
      </w:r>
      <w:r w:rsidRPr="00E31903">
        <w:rPr>
          <w:b/>
          <w:szCs w:val="24"/>
          <w:lang w:val="ru-RU"/>
        </w:rPr>
        <w:t xml:space="preserve"> F1D, F2D, J2D.</w:t>
      </w:r>
    </w:p>
    <w:p w:rsidR="00535371" w:rsidRPr="00E31903" w:rsidRDefault="00535371" w:rsidP="00535371">
      <w:pPr>
        <w:spacing w:line="276" w:lineRule="auto"/>
        <w:ind w:firstLine="720"/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 xml:space="preserve">5. Факсимильная связь </w:t>
      </w:r>
      <w:r w:rsidRPr="00E31903">
        <w:rPr>
          <w:szCs w:val="24"/>
          <w:lang w:val="ru-RU"/>
        </w:rPr>
        <w:t xml:space="preserve">и </w:t>
      </w:r>
      <w:r w:rsidRPr="00E31903">
        <w:rPr>
          <w:b/>
          <w:szCs w:val="24"/>
          <w:lang w:val="ru-RU"/>
        </w:rPr>
        <w:t>SSTV</w:t>
      </w:r>
      <w:r w:rsidRPr="00E31903">
        <w:rPr>
          <w:szCs w:val="24"/>
          <w:lang w:val="ru-RU"/>
        </w:rPr>
        <w:t>, передачи зашифрованные символами:</w:t>
      </w:r>
      <w:r w:rsidRPr="00E31903">
        <w:rPr>
          <w:b/>
          <w:szCs w:val="24"/>
          <w:lang w:val="ru-RU"/>
        </w:rPr>
        <w:t xml:space="preserve"> A1C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A2C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A3C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J2C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J3C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F1C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F2C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F3C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G1C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G2C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G3C.</w:t>
      </w:r>
    </w:p>
    <w:p w:rsidR="00535371" w:rsidRPr="00E31903" w:rsidRDefault="00535371" w:rsidP="00535371">
      <w:pPr>
        <w:spacing w:line="276" w:lineRule="auto"/>
        <w:ind w:firstLine="720"/>
        <w:jc w:val="both"/>
        <w:rPr>
          <w:b/>
          <w:szCs w:val="24"/>
          <w:lang w:val="ru-RU"/>
        </w:rPr>
      </w:pPr>
      <w:r w:rsidRPr="00E31903">
        <w:rPr>
          <w:b/>
          <w:szCs w:val="24"/>
          <w:lang w:val="ru-RU"/>
        </w:rPr>
        <w:t>6. ТЕЛЕВИДЕНИЕ</w:t>
      </w:r>
      <w:r w:rsidRPr="00E31903">
        <w:rPr>
          <w:szCs w:val="24"/>
          <w:lang w:val="ru-RU"/>
        </w:rPr>
        <w:t xml:space="preserve">, </w:t>
      </w:r>
      <w:r w:rsidRPr="00E31903">
        <w:rPr>
          <w:b/>
          <w:szCs w:val="24"/>
          <w:lang w:val="ru-RU"/>
        </w:rPr>
        <w:t>ATV</w:t>
      </w:r>
      <w:r w:rsidRPr="00E31903">
        <w:rPr>
          <w:szCs w:val="24"/>
          <w:lang w:val="ru-RU"/>
        </w:rPr>
        <w:t xml:space="preserve"> (</w:t>
      </w:r>
      <w:proofErr w:type="spellStart"/>
      <w:r w:rsidRPr="00E31903">
        <w:rPr>
          <w:bCs/>
          <w:szCs w:val="24"/>
          <w:shd w:val="clear" w:color="auto" w:fill="FFFFFF"/>
          <w:lang w:val="ru-RU"/>
        </w:rPr>
        <w:t>Amateur</w:t>
      </w:r>
      <w:proofErr w:type="spellEnd"/>
      <w:r w:rsidRPr="00E31903">
        <w:rPr>
          <w:bCs/>
          <w:szCs w:val="24"/>
          <w:shd w:val="clear" w:color="auto" w:fill="FFFFFF"/>
          <w:lang w:val="ru-RU"/>
        </w:rPr>
        <w:t xml:space="preserve"> </w:t>
      </w:r>
      <w:proofErr w:type="spellStart"/>
      <w:r w:rsidRPr="00E31903">
        <w:rPr>
          <w:bCs/>
          <w:szCs w:val="24"/>
          <w:shd w:val="clear" w:color="auto" w:fill="FFFFFF"/>
          <w:lang w:val="ru-RU"/>
        </w:rPr>
        <w:t>television</w:t>
      </w:r>
      <w:proofErr w:type="spellEnd"/>
      <w:r w:rsidRPr="00E31903">
        <w:rPr>
          <w:bCs/>
          <w:szCs w:val="24"/>
          <w:shd w:val="clear" w:color="auto" w:fill="FFFFFF"/>
          <w:lang w:val="ru-RU"/>
        </w:rPr>
        <w:t>)</w:t>
      </w:r>
      <w:r w:rsidRPr="00E31903">
        <w:rPr>
          <w:szCs w:val="24"/>
          <w:lang w:val="ru-RU"/>
        </w:rPr>
        <w:t xml:space="preserve"> передачи зашифрованные символами: </w:t>
      </w:r>
      <w:r w:rsidRPr="00E31903">
        <w:rPr>
          <w:b/>
          <w:szCs w:val="24"/>
          <w:lang w:val="ru-RU"/>
        </w:rPr>
        <w:t>F2F, A3F, C3F.</w:t>
      </w:r>
    </w:p>
    <w:p w:rsidR="00535371" w:rsidRDefault="00535371" w:rsidP="00535371">
      <w:pPr>
        <w:pStyle w:val="Heading2"/>
        <w:spacing w:before="0" w:after="0"/>
        <w:jc w:val="center"/>
        <w:rPr>
          <w:rFonts w:ascii="Times New Roman" w:hAnsi="Times New Roman"/>
          <w:i w:val="0"/>
        </w:rPr>
      </w:pPr>
    </w:p>
    <w:p w:rsidR="00535371" w:rsidRPr="00E31903" w:rsidRDefault="00535371" w:rsidP="00535371">
      <w:pPr>
        <w:pStyle w:val="Heading2"/>
        <w:spacing w:before="0" w:after="0"/>
        <w:jc w:val="center"/>
        <w:rPr>
          <w:rFonts w:ascii="Times New Roman" w:hAnsi="Times New Roman"/>
          <w:i w:val="0"/>
        </w:rPr>
      </w:pPr>
      <w:r w:rsidRPr="00E31903">
        <w:rPr>
          <w:rFonts w:ascii="Times New Roman" w:hAnsi="Times New Roman"/>
          <w:i w:val="0"/>
        </w:rPr>
        <w:t>КОДИРОВАНИЕ КЛАССОВ ИЗЛУЧЕНИЯ</w:t>
      </w:r>
    </w:p>
    <w:p w:rsidR="00535371" w:rsidRPr="00E31903" w:rsidRDefault="00535371" w:rsidP="00535371">
      <w:pPr>
        <w:rPr>
          <w:lang w:val="ru-RU"/>
        </w:rPr>
      </w:pPr>
    </w:p>
    <w:p w:rsidR="00535371" w:rsidRPr="00E31903" w:rsidRDefault="00535371" w:rsidP="00535371">
      <w:pPr>
        <w:pStyle w:val="BodyTextIndent"/>
        <w:spacing w:line="276" w:lineRule="auto"/>
        <w:ind w:left="0" w:firstLine="720"/>
        <w:jc w:val="both"/>
        <w:rPr>
          <w:sz w:val="24"/>
        </w:rPr>
      </w:pPr>
      <w:r w:rsidRPr="00E31903">
        <w:rPr>
          <w:sz w:val="24"/>
        </w:rPr>
        <w:t>В соответствии с Регламентом радиосвязи (Женева 1982, глава 1, ст.4), радиоизлучения классифицируются и обозначаются, учитывая их основные характеристики, группой из 3-х символов:</w:t>
      </w:r>
    </w:p>
    <w:p w:rsidR="00535371" w:rsidRPr="00E31903" w:rsidRDefault="00535371" w:rsidP="00535371">
      <w:pPr>
        <w:pStyle w:val="BodyTextIndent"/>
        <w:spacing w:after="0" w:line="276" w:lineRule="auto"/>
        <w:ind w:firstLine="437"/>
        <w:jc w:val="both"/>
        <w:rPr>
          <w:sz w:val="24"/>
        </w:rPr>
      </w:pPr>
      <w:r w:rsidRPr="00E31903">
        <w:rPr>
          <w:b/>
          <w:sz w:val="24"/>
        </w:rPr>
        <w:t>ПЕРВЫЙ СИМВОЛ</w:t>
      </w:r>
      <w:r w:rsidRPr="00E31903">
        <w:rPr>
          <w:sz w:val="24"/>
        </w:rPr>
        <w:t xml:space="preserve"> - указывает тип модуляции основной несущей:</w:t>
      </w:r>
    </w:p>
    <w:p w:rsidR="00535371" w:rsidRPr="00E31903" w:rsidRDefault="00535371" w:rsidP="00535371">
      <w:pPr>
        <w:pStyle w:val="BodyTextIndent"/>
        <w:ind w:left="0" w:firstLine="720"/>
        <w:jc w:val="both"/>
        <w:rPr>
          <w:sz w:val="24"/>
        </w:rPr>
      </w:pPr>
      <w:r w:rsidRPr="00E31903">
        <w:rPr>
          <w:sz w:val="24"/>
        </w:rPr>
        <w:t>1) Излучение одно</w:t>
      </w:r>
      <w:r w:rsidR="00FD2B6B">
        <w:rPr>
          <w:sz w:val="24"/>
        </w:rPr>
        <w:t>й немодулированной несущей</w:t>
      </w:r>
      <w:r w:rsidR="00FD2B6B">
        <w:rPr>
          <w:sz w:val="24"/>
        </w:rPr>
        <w:tab/>
      </w:r>
      <w:r w:rsidR="00FD2B6B">
        <w:rPr>
          <w:sz w:val="24"/>
        </w:rPr>
        <w:tab/>
      </w:r>
      <w:r w:rsidR="00FD2B6B">
        <w:rPr>
          <w:sz w:val="24"/>
        </w:rPr>
        <w:tab/>
      </w:r>
      <w:r w:rsidR="00FD2B6B">
        <w:rPr>
          <w:sz w:val="24"/>
        </w:rPr>
        <w:tab/>
      </w:r>
      <w:r w:rsidR="00FD2B6B">
        <w:rPr>
          <w:sz w:val="24"/>
        </w:rPr>
        <w:tab/>
      </w:r>
      <w:r w:rsidRPr="00E31903">
        <w:rPr>
          <w:b/>
          <w:sz w:val="24"/>
        </w:rPr>
        <w:t>N</w:t>
      </w:r>
    </w:p>
    <w:p w:rsidR="00271AD3" w:rsidRDefault="00535371" w:rsidP="00535371">
      <w:pPr>
        <w:pStyle w:val="BodyTextIndent"/>
        <w:tabs>
          <w:tab w:val="left" w:pos="0"/>
        </w:tabs>
        <w:suppressAutoHyphens w:val="0"/>
        <w:spacing w:after="0" w:line="276" w:lineRule="auto"/>
        <w:ind w:left="0"/>
        <w:jc w:val="both"/>
        <w:rPr>
          <w:sz w:val="24"/>
          <w:lang w:val="ro-RO"/>
        </w:rPr>
      </w:pPr>
      <w:r>
        <w:rPr>
          <w:sz w:val="24"/>
        </w:rPr>
        <w:tab/>
      </w:r>
      <w:r w:rsidRPr="00E31903">
        <w:rPr>
          <w:sz w:val="24"/>
        </w:rPr>
        <w:t xml:space="preserve">2) Излучения с </w:t>
      </w:r>
      <w:proofErr w:type="gramStart"/>
      <w:r w:rsidRPr="00E31903">
        <w:rPr>
          <w:sz w:val="24"/>
        </w:rPr>
        <w:t>амплитудно-модулированной</w:t>
      </w:r>
      <w:proofErr w:type="gramEnd"/>
      <w:r w:rsidR="00FD2B6B">
        <w:rPr>
          <w:sz w:val="24"/>
        </w:rPr>
        <w:t xml:space="preserve"> основной несущей,</w:t>
      </w:r>
    </w:p>
    <w:p w:rsidR="00535371" w:rsidRPr="00FD2B6B" w:rsidRDefault="00FD2B6B" w:rsidP="00535371">
      <w:pPr>
        <w:pStyle w:val="BodyTextIndent"/>
        <w:tabs>
          <w:tab w:val="left" w:pos="0"/>
        </w:tabs>
        <w:suppressAutoHyphens w:val="0"/>
        <w:spacing w:after="0" w:line="276" w:lineRule="auto"/>
        <w:ind w:left="0"/>
        <w:jc w:val="both"/>
        <w:rPr>
          <w:sz w:val="24"/>
          <w:lang w:val="ro-RO"/>
        </w:rPr>
      </w:pPr>
      <w:bookmarkStart w:id="0" w:name="_GoBack"/>
      <w:bookmarkEnd w:id="0"/>
      <w:r>
        <w:rPr>
          <w:sz w:val="24"/>
        </w:rPr>
        <w:t xml:space="preserve"> передающаяся</w:t>
      </w:r>
      <w:r>
        <w:rPr>
          <w:sz w:val="24"/>
          <w:lang w:val="ro-RO"/>
        </w:rPr>
        <w:t xml:space="preserve"> </w:t>
      </w:r>
      <w:r w:rsidR="00535371" w:rsidRPr="00E31903">
        <w:rPr>
          <w:sz w:val="24"/>
        </w:rPr>
        <w:t>с</w:t>
      </w:r>
      <w:r w:rsidR="00535371" w:rsidRPr="00E31903">
        <w:rPr>
          <w:sz w:val="24"/>
          <w:szCs w:val="24"/>
        </w:rPr>
        <w:t>:</w:t>
      </w:r>
    </w:p>
    <w:p w:rsidR="00535371" w:rsidRPr="00FD2B6B" w:rsidRDefault="00535371" w:rsidP="00FD2B6B">
      <w:pPr>
        <w:pStyle w:val="ListBullet2"/>
        <w:numPr>
          <w:ilvl w:val="0"/>
          <w:numId w:val="3"/>
        </w:numPr>
        <w:tabs>
          <w:tab w:val="left" w:pos="993"/>
        </w:tabs>
        <w:suppressAutoHyphens w:val="0"/>
        <w:ind w:hanging="11"/>
        <w:rPr>
          <w:szCs w:val="24"/>
          <w:lang w:val="ru-RU"/>
        </w:rPr>
      </w:pPr>
      <w:r w:rsidRPr="00E31903">
        <w:rPr>
          <w:lang w:val="ru-RU"/>
        </w:rPr>
        <w:t>двойной боковой полосой</w:t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FD2B6B">
        <w:rPr>
          <w:b/>
          <w:szCs w:val="24"/>
          <w:lang w:val="ru-RU"/>
        </w:rPr>
        <w:t>A</w:t>
      </w:r>
    </w:p>
    <w:p w:rsidR="00535371" w:rsidRPr="00FD2B6B" w:rsidRDefault="00535371" w:rsidP="00FD2B6B">
      <w:pPr>
        <w:pStyle w:val="ListBullet2"/>
        <w:numPr>
          <w:ilvl w:val="0"/>
          <w:numId w:val="3"/>
        </w:numPr>
        <w:tabs>
          <w:tab w:val="left" w:pos="993"/>
        </w:tabs>
        <w:suppressAutoHyphens w:val="0"/>
        <w:ind w:hanging="11"/>
        <w:rPr>
          <w:szCs w:val="24"/>
          <w:lang w:val="ru-RU"/>
        </w:rPr>
      </w:pPr>
      <w:r w:rsidRPr="00E31903">
        <w:rPr>
          <w:lang w:val="ru-RU"/>
        </w:rPr>
        <w:t xml:space="preserve">одной боковой полосой, </w:t>
      </w:r>
      <w:proofErr w:type="gramStart"/>
      <w:r w:rsidRPr="00E31903">
        <w:rPr>
          <w:lang w:val="ru-RU"/>
        </w:rPr>
        <w:t>с</w:t>
      </w:r>
      <w:proofErr w:type="gramEnd"/>
      <w:r w:rsidRPr="00E31903">
        <w:rPr>
          <w:lang w:val="ru-RU"/>
        </w:rPr>
        <w:t xml:space="preserve"> полной несущей</w:t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FD2B6B">
        <w:rPr>
          <w:b/>
          <w:szCs w:val="24"/>
          <w:lang w:val="ru-RU"/>
        </w:rPr>
        <w:t>H</w:t>
      </w:r>
    </w:p>
    <w:p w:rsidR="00535371" w:rsidRPr="00E31903" w:rsidRDefault="00535371" w:rsidP="00535371">
      <w:pPr>
        <w:pStyle w:val="ListBullet2"/>
        <w:numPr>
          <w:ilvl w:val="0"/>
          <w:numId w:val="3"/>
        </w:numPr>
        <w:tabs>
          <w:tab w:val="left" w:pos="993"/>
        </w:tabs>
        <w:suppressAutoHyphens w:val="0"/>
        <w:ind w:hanging="11"/>
        <w:rPr>
          <w:szCs w:val="24"/>
          <w:lang w:val="ru-RU"/>
        </w:rPr>
      </w:pPr>
      <w:r w:rsidRPr="00E31903">
        <w:rPr>
          <w:lang w:val="ru-RU"/>
        </w:rPr>
        <w:t>одной боковой полосой, ограниченной несущей или изменяющейся амплитудой</w:t>
      </w:r>
      <w:r w:rsidRPr="00E31903">
        <w:rPr>
          <w:lang w:val="ru-RU"/>
        </w:rPr>
        <w:tab/>
      </w:r>
      <w:r w:rsidR="00FD2B6B">
        <w:rPr>
          <w:lang w:val="ro-RO"/>
        </w:rPr>
        <w:t xml:space="preserve">                                                                                                            </w:t>
      </w:r>
      <w:r w:rsidRPr="00E31903">
        <w:rPr>
          <w:b/>
          <w:szCs w:val="24"/>
          <w:lang w:val="ru-RU"/>
        </w:rPr>
        <w:t>R</w:t>
      </w:r>
    </w:p>
    <w:p w:rsidR="00535371" w:rsidRPr="00FD2B6B" w:rsidRDefault="00535371" w:rsidP="00FD2B6B">
      <w:pPr>
        <w:pStyle w:val="ListBullet2"/>
        <w:numPr>
          <w:ilvl w:val="0"/>
          <w:numId w:val="3"/>
        </w:numPr>
        <w:tabs>
          <w:tab w:val="left" w:pos="993"/>
        </w:tabs>
        <w:suppressAutoHyphens w:val="0"/>
        <w:ind w:hanging="11"/>
        <w:rPr>
          <w:szCs w:val="24"/>
          <w:lang w:val="ru-RU"/>
        </w:rPr>
      </w:pPr>
      <w:r w:rsidRPr="00E31903">
        <w:rPr>
          <w:lang w:val="ru-RU"/>
        </w:rPr>
        <w:t>одной боковой полосой, подавленной несущей</w:t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FD2B6B">
        <w:rPr>
          <w:b/>
          <w:szCs w:val="24"/>
          <w:lang w:val="ru-RU"/>
        </w:rPr>
        <w:t>J</w:t>
      </w:r>
    </w:p>
    <w:p w:rsidR="00535371" w:rsidRPr="00FD2B6B" w:rsidRDefault="00535371" w:rsidP="00FD2B6B">
      <w:pPr>
        <w:pStyle w:val="ListBullet2"/>
        <w:numPr>
          <w:ilvl w:val="0"/>
          <w:numId w:val="3"/>
        </w:numPr>
        <w:tabs>
          <w:tab w:val="left" w:pos="993"/>
        </w:tabs>
        <w:suppressAutoHyphens w:val="0"/>
        <w:ind w:hanging="11"/>
        <w:rPr>
          <w:szCs w:val="24"/>
          <w:lang w:val="ru-RU"/>
        </w:rPr>
      </w:pPr>
      <w:r w:rsidRPr="00E31903">
        <w:rPr>
          <w:lang w:val="ru-RU"/>
        </w:rPr>
        <w:t>независимые боковые полосы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FD2B6B">
        <w:rPr>
          <w:b/>
          <w:szCs w:val="24"/>
          <w:lang w:val="ru-RU"/>
        </w:rPr>
        <w:t>B</w:t>
      </w:r>
    </w:p>
    <w:p w:rsidR="00535371" w:rsidRPr="00E31903" w:rsidRDefault="00535371" w:rsidP="00535371">
      <w:pPr>
        <w:pStyle w:val="ListBullet2"/>
        <w:numPr>
          <w:ilvl w:val="0"/>
          <w:numId w:val="3"/>
        </w:numPr>
        <w:tabs>
          <w:tab w:val="left" w:pos="993"/>
        </w:tabs>
        <w:suppressAutoHyphens w:val="0"/>
        <w:ind w:hanging="11"/>
        <w:rPr>
          <w:szCs w:val="24"/>
          <w:lang w:val="ru-RU"/>
        </w:rPr>
      </w:pPr>
      <w:r w:rsidRPr="00E31903">
        <w:rPr>
          <w:lang w:val="ru-RU"/>
        </w:rPr>
        <w:t>внеполосными боковыми полосами</w:t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C</w:t>
      </w:r>
    </w:p>
    <w:p w:rsidR="00535371" w:rsidRPr="00E31903" w:rsidRDefault="00535371" w:rsidP="00535371">
      <w:pPr>
        <w:pStyle w:val="ListBullet2"/>
        <w:numPr>
          <w:ilvl w:val="0"/>
          <w:numId w:val="3"/>
        </w:numPr>
        <w:tabs>
          <w:tab w:val="left" w:pos="993"/>
        </w:tabs>
        <w:suppressAutoHyphens w:val="0"/>
        <w:ind w:hanging="11"/>
        <w:rPr>
          <w:szCs w:val="24"/>
          <w:lang w:val="ru-RU"/>
        </w:rPr>
      </w:pPr>
      <w:r w:rsidRPr="00E31903">
        <w:rPr>
          <w:lang w:val="ru-RU"/>
        </w:rPr>
        <w:t xml:space="preserve">Излучениями с </w:t>
      </w:r>
      <w:proofErr w:type="gramStart"/>
      <w:r w:rsidRPr="00E31903">
        <w:rPr>
          <w:lang w:val="ru-RU"/>
        </w:rPr>
        <w:t>угловой</w:t>
      </w:r>
      <w:proofErr w:type="gramEnd"/>
      <w:r w:rsidRPr="00E31903">
        <w:rPr>
          <w:lang w:val="ru-RU"/>
        </w:rPr>
        <w:t xml:space="preserve"> модулированной основной несущей</w:t>
      </w:r>
      <w:r w:rsidRPr="00E31903">
        <w:rPr>
          <w:szCs w:val="24"/>
          <w:lang w:val="ru-RU"/>
        </w:rPr>
        <w:t>:</w:t>
      </w:r>
    </w:p>
    <w:p w:rsidR="00535371" w:rsidRPr="00FD2B6B" w:rsidRDefault="00535371" w:rsidP="00FD2B6B">
      <w:pPr>
        <w:pStyle w:val="ListBullet2"/>
        <w:numPr>
          <w:ilvl w:val="0"/>
          <w:numId w:val="4"/>
        </w:numPr>
        <w:tabs>
          <w:tab w:val="left" w:pos="993"/>
        </w:tabs>
        <w:suppressAutoHyphens w:val="0"/>
        <w:ind w:left="720" w:hanging="11"/>
        <w:rPr>
          <w:szCs w:val="24"/>
          <w:lang w:val="ru-RU"/>
        </w:rPr>
      </w:pPr>
      <w:r w:rsidRPr="00E31903">
        <w:rPr>
          <w:lang w:val="ru-RU"/>
        </w:rPr>
        <w:t>частотной модуляцией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FD2B6B">
        <w:rPr>
          <w:b/>
          <w:szCs w:val="24"/>
          <w:lang w:val="ru-RU"/>
        </w:rPr>
        <w:t>F</w:t>
      </w:r>
    </w:p>
    <w:p w:rsidR="00535371" w:rsidRPr="00E31903" w:rsidRDefault="00535371" w:rsidP="00535371">
      <w:pPr>
        <w:pStyle w:val="ListBullet2"/>
        <w:numPr>
          <w:ilvl w:val="0"/>
          <w:numId w:val="4"/>
        </w:numPr>
        <w:tabs>
          <w:tab w:val="left" w:pos="993"/>
        </w:tabs>
        <w:suppressAutoHyphens w:val="0"/>
        <w:ind w:left="993" w:hanging="284"/>
        <w:rPr>
          <w:szCs w:val="24"/>
          <w:lang w:val="ru-RU"/>
        </w:rPr>
      </w:pPr>
      <w:r w:rsidRPr="00E31903">
        <w:rPr>
          <w:lang w:val="ru-RU"/>
        </w:rPr>
        <w:t>фазовой модуляцией</w:t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G</w:t>
      </w:r>
    </w:p>
    <w:p w:rsidR="00535371" w:rsidRPr="00E31903" w:rsidRDefault="00535371" w:rsidP="00535371">
      <w:pPr>
        <w:pStyle w:val="ListBullet2"/>
        <w:numPr>
          <w:ilvl w:val="0"/>
          <w:numId w:val="2"/>
        </w:numPr>
        <w:tabs>
          <w:tab w:val="left" w:pos="993"/>
        </w:tabs>
        <w:suppressAutoHyphens w:val="0"/>
        <w:ind w:left="709" w:firstLine="0"/>
        <w:rPr>
          <w:szCs w:val="24"/>
          <w:lang w:val="ru-RU"/>
        </w:rPr>
      </w:pPr>
      <w:r w:rsidRPr="00E31903">
        <w:rPr>
          <w:lang w:val="ru-RU"/>
        </w:rPr>
        <w:t xml:space="preserve">Излучения </w:t>
      </w:r>
      <w:proofErr w:type="gramStart"/>
      <w:r w:rsidRPr="00E31903">
        <w:rPr>
          <w:lang w:val="ru-RU"/>
        </w:rPr>
        <w:t>с</w:t>
      </w:r>
      <w:proofErr w:type="gramEnd"/>
      <w:r w:rsidRPr="00E31903">
        <w:rPr>
          <w:lang w:val="ru-RU"/>
        </w:rPr>
        <w:t xml:space="preserve"> основной несущей с одновременной</w:t>
      </w:r>
      <w:r>
        <w:rPr>
          <w:lang w:val="ru-RU"/>
        </w:rPr>
        <w:t xml:space="preserve"> </w:t>
      </w:r>
      <w:r w:rsidRPr="00E31903">
        <w:rPr>
          <w:lang w:val="ru-RU"/>
        </w:rPr>
        <w:t>или в определенно</w:t>
      </w:r>
      <w:r>
        <w:rPr>
          <w:lang w:val="ru-RU"/>
        </w:rPr>
        <w:br/>
      </w:r>
      <w:r w:rsidRPr="00E31903">
        <w:rPr>
          <w:lang w:val="ru-RU"/>
        </w:rPr>
        <w:t>установленном порядке</w:t>
      </w:r>
      <w:r w:rsidRPr="00E31903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D</w:t>
      </w:r>
    </w:p>
    <w:p w:rsidR="00535371" w:rsidRPr="00E31903" w:rsidRDefault="00535371" w:rsidP="00535371">
      <w:pPr>
        <w:pStyle w:val="ListContinue2"/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after="0" w:line="276" w:lineRule="auto"/>
        <w:ind w:left="709" w:firstLine="0"/>
        <w:jc w:val="both"/>
        <w:rPr>
          <w:sz w:val="24"/>
          <w:szCs w:val="24"/>
        </w:rPr>
      </w:pPr>
      <w:r w:rsidRPr="00E31903">
        <w:rPr>
          <w:sz w:val="24"/>
        </w:rPr>
        <w:t>Импульсные излучения</w:t>
      </w:r>
      <w:r w:rsidRPr="00E31903">
        <w:rPr>
          <w:sz w:val="24"/>
          <w:szCs w:val="24"/>
        </w:rPr>
        <w:t>:</w:t>
      </w:r>
    </w:p>
    <w:p w:rsidR="00535371" w:rsidRPr="00E31903" w:rsidRDefault="00535371" w:rsidP="00535371">
      <w:pPr>
        <w:pStyle w:val="ListBullet2"/>
        <w:numPr>
          <w:ilvl w:val="0"/>
          <w:numId w:val="5"/>
        </w:numPr>
        <w:tabs>
          <w:tab w:val="left" w:pos="993"/>
        </w:tabs>
        <w:suppressAutoHyphens w:val="0"/>
        <w:ind w:left="993" w:hanging="284"/>
        <w:rPr>
          <w:szCs w:val="24"/>
          <w:lang w:val="ru-RU"/>
        </w:rPr>
      </w:pPr>
      <w:r w:rsidRPr="00E31903">
        <w:rPr>
          <w:lang w:val="ru-RU"/>
        </w:rPr>
        <w:t>последовательность немодулированных импульсов</w:t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P</w:t>
      </w:r>
    </w:p>
    <w:p w:rsidR="00535371" w:rsidRPr="00E31903" w:rsidRDefault="00535371" w:rsidP="00535371">
      <w:pPr>
        <w:pStyle w:val="ListBullet2"/>
        <w:numPr>
          <w:ilvl w:val="0"/>
          <w:numId w:val="5"/>
        </w:numPr>
        <w:tabs>
          <w:tab w:val="left" w:pos="993"/>
        </w:tabs>
        <w:suppressAutoHyphens w:val="0"/>
        <w:ind w:left="993" w:hanging="284"/>
        <w:rPr>
          <w:szCs w:val="24"/>
          <w:lang w:val="ru-RU"/>
        </w:rPr>
      </w:pPr>
      <w:r w:rsidRPr="00E31903">
        <w:rPr>
          <w:lang w:val="ru-RU"/>
        </w:rPr>
        <w:lastRenderedPageBreak/>
        <w:t>последовательность амплитудно-модулированных импульсов</w:t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K</w:t>
      </w:r>
    </w:p>
    <w:p w:rsidR="00535371" w:rsidRPr="00E31903" w:rsidRDefault="00535371" w:rsidP="00535371">
      <w:pPr>
        <w:pStyle w:val="ListBullet2"/>
        <w:numPr>
          <w:ilvl w:val="0"/>
          <w:numId w:val="5"/>
        </w:numPr>
        <w:tabs>
          <w:tab w:val="left" w:pos="993"/>
        </w:tabs>
        <w:suppressAutoHyphens w:val="0"/>
        <w:ind w:left="993" w:hanging="284"/>
        <w:rPr>
          <w:szCs w:val="24"/>
          <w:lang w:val="ru-RU"/>
        </w:rPr>
      </w:pPr>
      <w:r w:rsidRPr="00E31903">
        <w:rPr>
          <w:lang w:val="ru-RU"/>
        </w:rPr>
        <w:t>последовательность импульсов модулированных по фазе</w:t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M</w:t>
      </w:r>
    </w:p>
    <w:p w:rsidR="00535371" w:rsidRPr="00E31903" w:rsidRDefault="00535371" w:rsidP="00535371">
      <w:pPr>
        <w:pStyle w:val="ListBullet2"/>
        <w:numPr>
          <w:ilvl w:val="0"/>
          <w:numId w:val="5"/>
        </w:numPr>
        <w:tabs>
          <w:tab w:val="left" w:pos="993"/>
        </w:tabs>
        <w:suppressAutoHyphens w:val="0"/>
        <w:ind w:left="993" w:hanging="284"/>
        <w:rPr>
          <w:szCs w:val="24"/>
          <w:lang w:val="ru-RU"/>
        </w:rPr>
      </w:pPr>
      <w:r w:rsidRPr="00E31903">
        <w:rPr>
          <w:lang w:val="ru-RU"/>
        </w:rPr>
        <w:t>последовательность импульсов, в которых несущая</w:t>
      </w:r>
    </w:p>
    <w:p w:rsidR="00535371" w:rsidRPr="00E31903" w:rsidRDefault="00535371" w:rsidP="00535371">
      <w:pPr>
        <w:pStyle w:val="ListBullet2"/>
        <w:numPr>
          <w:ilvl w:val="0"/>
          <w:numId w:val="4"/>
        </w:numPr>
        <w:tabs>
          <w:tab w:val="left" w:pos="993"/>
        </w:tabs>
        <w:suppressAutoHyphens w:val="0"/>
        <w:ind w:hanging="1102"/>
        <w:rPr>
          <w:szCs w:val="24"/>
          <w:lang w:val="ru-RU"/>
        </w:rPr>
      </w:pPr>
      <w:r w:rsidRPr="00E31903">
        <w:rPr>
          <w:lang w:val="ru-RU"/>
        </w:rPr>
        <w:t>модулируется с угловой моду</w:t>
      </w:r>
      <w:r w:rsidR="00FD2B6B">
        <w:rPr>
          <w:lang w:val="ru-RU"/>
        </w:rPr>
        <w:t>ляцией на протяжении импульса</w:t>
      </w:r>
      <w:r w:rsidR="00FD2B6B">
        <w:rPr>
          <w:lang w:val="ru-RU"/>
        </w:rPr>
        <w:tab/>
      </w:r>
      <w:r w:rsidR="00FD2B6B">
        <w:rPr>
          <w:lang w:val="ru-RU"/>
        </w:rPr>
        <w:tab/>
      </w:r>
      <w:r w:rsidRPr="00E31903">
        <w:rPr>
          <w:b/>
          <w:szCs w:val="24"/>
          <w:lang w:val="ru-RU"/>
        </w:rPr>
        <w:t>Q</w:t>
      </w:r>
    </w:p>
    <w:p w:rsidR="00535371" w:rsidRPr="00E31903" w:rsidRDefault="00535371" w:rsidP="00535371">
      <w:pPr>
        <w:pStyle w:val="ListBullet2"/>
        <w:numPr>
          <w:ilvl w:val="0"/>
          <w:numId w:val="7"/>
        </w:numPr>
        <w:tabs>
          <w:tab w:val="clear" w:pos="1320"/>
          <w:tab w:val="num" w:pos="709"/>
          <w:tab w:val="left" w:pos="993"/>
        </w:tabs>
        <w:suppressAutoHyphens w:val="0"/>
        <w:spacing w:line="240" w:lineRule="auto"/>
        <w:ind w:left="709" w:firstLine="0"/>
        <w:jc w:val="both"/>
        <w:rPr>
          <w:szCs w:val="24"/>
          <w:lang w:val="ru-RU"/>
        </w:rPr>
      </w:pPr>
      <w:r w:rsidRPr="00E31903">
        <w:rPr>
          <w:lang w:val="ru-RU"/>
        </w:rPr>
        <w:t>последовательность импульсов состоящих из комбинации предыдущих</w:t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V</w:t>
      </w:r>
    </w:p>
    <w:p w:rsidR="00535371" w:rsidRPr="00E31903" w:rsidRDefault="00535371" w:rsidP="00535371">
      <w:pPr>
        <w:pStyle w:val="BodyTextIndent"/>
        <w:spacing w:after="0"/>
        <w:ind w:left="709"/>
        <w:jc w:val="both"/>
        <w:rPr>
          <w:sz w:val="24"/>
        </w:rPr>
      </w:pPr>
      <w:r w:rsidRPr="00E31903">
        <w:rPr>
          <w:sz w:val="24"/>
          <w:szCs w:val="24"/>
        </w:rPr>
        <w:t>4) Излучения,</w:t>
      </w:r>
      <w:r w:rsidRPr="00E31903">
        <w:t xml:space="preserve"> </w:t>
      </w:r>
      <w:r w:rsidRPr="00E31903">
        <w:rPr>
          <w:sz w:val="24"/>
        </w:rPr>
        <w:t xml:space="preserve">в которых </w:t>
      </w:r>
      <w:proofErr w:type="gramStart"/>
      <w:r w:rsidRPr="00E31903">
        <w:rPr>
          <w:sz w:val="24"/>
        </w:rPr>
        <w:t>основная</w:t>
      </w:r>
      <w:proofErr w:type="gramEnd"/>
      <w:r w:rsidRPr="00E31903">
        <w:rPr>
          <w:sz w:val="24"/>
        </w:rPr>
        <w:t xml:space="preserve"> несущая модулируется</w:t>
      </w:r>
      <w:r w:rsidRPr="00E31903">
        <w:rPr>
          <w:sz w:val="24"/>
          <w:szCs w:val="24"/>
        </w:rPr>
        <w:t xml:space="preserve"> </w:t>
      </w:r>
      <w:r w:rsidRPr="00E31903">
        <w:rPr>
          <w:sz w:val="24"/>
        </w:rPr>
        <w:t xml:space="preserve">с заранее установленной </w:t>
      </w:r>
    </w:p>
    <w:p w:rsidR="00535371" w:rsidRPr="00E31903" w:rsidRDefault="00535371" w:rsidP="00535371">
      <w:pPr>
        <w:pStyle w:val="BodyTextIndent"/>
        <w:spacing w:after="0"/>
        <w:ind w:left="709" w:firstLine="11"/>
        <w:jc w:val="both"/>
        <w:rPr>
          <w:sz w:val="24"/>
        </w:rPr>
      </w:pPr>
      <w:r w:rsidRPr="00E31903">
        <w:rPr>
          <w:sz w:val="24"/>
        </w:rPr>
        <w:t xml:space="preserve">кодовой последовательностью, в двух или более комбинациях: </w:t>
      </w:r>
    </w:p>
    <w:p w:rsidR="00535371" w:rsidRPr="00E31903" w:rsidRDefault="00535371" w:rsidP="00535371">
      <w:pPr>
        <w:pStyle w:val="BodyTextIndent"/>
        <w:numPr>
          <w:ilvl w:val="0"/>
          <w:numId w:val="7"/>
        </w:numPr>
        <w:tabs>
          <w:tab w:val="clear" w:pos="1320"/>
          <w:tab w:val="num" w:pos="993"/>
        </w:tabs>
        <w:spacing w:after="0"/>
        <w:ind w:hanging="611"/>
        <w:jc w:val="both"/>
        <w:rPr>
          <w:sz w:val="24"/>
        </w:rPr>
      </w:pPr>
      <w:r w:rsidRPr="00E31903">
        <w:rPr>
          <w:sz w:val="24"/>
        </w:rPr>
        <w:t>по амплитуде, угл</w:t>
      </w:r>
      <w:r w:rsidR="00FD2B6B">
        <w:rPr>
          <w:sz w:val="24"/>
        </w:rPr>
        <w:t>овой и импульсной модуляции</w:t>
      </w:r>
      <w:r w:rsidR="00FD2B6B">
        <w:rPr>
          <w:sz w:val="24"/>
        </w:rPr>
        <w:tab/>
      </w:r>
      <w:r w:rsidR="00FD2B6B">
        <w:rPr>
          <w:sz w:val="24"/>
        </w:rPr>
        <w:tab/>
      </w:r>
      <w:r w:rsidR="00FD2B6B">
        <w:rPr>
          <w:sz w:val="24"/>
        </w:rPr>
        <w:tab/>
      </w:r>
      <w:r w:rsidR="00FD2B6B">
        <w:rPr>
          <w:sz w:val="24"/>
        </w:rPr>
        <w:tab/>
      </w:r>
      <w:r w:rsidRPr="00E31903">
        <w:rPr>
          <w:b/>
          <w:sz w:val="24"/>
        </w:rPr>
        <w:t>W</w:t>
      </w:r>
    </w:p>
    <w:p w:rsidR="00535371" w:rsidRPr="00E31903" w:rsidRDefault="00535371" w:rsidP="00535371">
      <w:pPr>
        <w:pStyle w:val="BodyTextIndent"/>
        <w:numPr>
          <w:ilvl w:val="0"/>
          <w:numId w:val="7"/>
        </w:numPr>
        <w:tabs>
          <w:tab w:val="clear" w:pos="1320"/>
          <w:tab w:val="num" w:pos="993"/>
        </w:tabs>
        <w:spacing w:after="0"/>
        <w:ind w:hanging="611"/>
        <w:jc w:val="both"/>
        <w:rPr>
          <w:sz w:val="24"/>
        </w:rPr>
      </w:pPr>
      <w:r w:rsidRPr="00E31903">
        <w:rPr>
          <w:sz w:val="24"/>
        </w:rPr>
        <w:t>дру</w:t>
      </w:r>
      <w:r w:rsidR="00FD2B6B">
        <w:rPr>
          <w:sz w:val="24"/>
        </w:rPr>
        <w:t>гие непредвиденные случаи</w:t>
      </w:r>
      <w:r w:rsidR="00FD2B6B">
        <w:rPr>
          <w:sz w:val="24"/>
        </w:rPr>
        <w:tab/>
      </w:r>
      <w:r w:rsidR="00FD2B6B">
        <w:rPr>
          <w:sz w:val="24"/>
        </w:rPr>
        <w:tab/>
      </w:r>
      <w:r w:rsidR="00FD2B6B">
        <w:rPr>
          <w:sz w:val="24"/>
        </w:rPr>
        <w:tab/>
      </w:r>
      <w:r w:rsidR="00FD2B6B">
        <w:rPr>
          <w:sz w:val="24"/>
        </w:rPr>
        <w:tab/>
      </w:r>
      <w:r w:rsidR="00FD2B6B">
        <w:rPr>
          <w:sz w:val="24"/>
        </w:rPr>
        <w:tab/>
      </w:r>
      <w:r w:rsidR="00FD2B6B">
        <w:rPr>
          <w:sz w:val="24"/>
        </w:rPr>
        <w:tab/>
      </w:r>
      <w:r w:rsidRPr="00E31903">
        <w:rPr>
          <w:sz w:val="24"/>
          <w:lang w:val="en-US"/>
        </w:rPr>
        <w:tab/>
      </w:r>
      <w:r w:rsidRPr="00E31903">
        <w:rPr>
          <w:b/>
          <w:sz w:val="24"/>
        </w:rPr>
        <w:t>X</w:t>
      </w:r>
    </w:p>
    <w:p w:rsidR="00535371" w:rsidRDefault="00535371" w:rsidP="00535371">
      <w:pPr>
        <w:jc w:val="both"/>
        <w:rPr>
          <w:b/>
          <w:lang w:val="ru-RU"/>
        </w:rPr>
      </w:pPr>
    </w:p>
    <w:p w:rsidR="00535371" w:rsidRPr="00E31903" w:rsidRDefault="00535371" w:rsidP="00535371">
      <w:pPr>
        <w:jc w:val="both"/>
        <w:rPr>
          <w:lang w:val="ru-RU"/>
        </w:rPr>
      </w:pPr>
      <w:r w:rsidRPr="00E31903">
        <w:rPr>
          <w:b/>
          <w:lang w:val="ru-RU"/>
        </w:rPr>
        <w:t>ВТОРОЙ СИМВОЛ</w:t>
      </w:r>
      <w:r w:rsidRPr="00E31903">
        <w:rPr>
          <w:lang w:val="ru-RU"/>
        </w:rPr>
        <w:t xml:space="preserve"> - указывает природу сигналов модулирующих основную несущую</w:t>
      </w:r>
      <w:r w:rsidRPr="00E31903">
        <w:rPr>
          <w:szCs w:val="24"/>
          <w:lang w:val="ru-RU"/>
        </w:rPr>
        <w:t>:</w:t>
      </w:r>
    </w:p>
    <w:p w:rsidR="00535371" w:rsidRPr="00E31903" w:rsidRDefault="00535371" w:rsidP="00535371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hanging="11"/>
        <w:rPr>
          <w:szCs w:val="24"/>
          <w:lang w:val="ru-RU"/>
        </w:rPr>
      </w:pPr>
      <w:r w:rsidRPr="00E31903">
        <w:rPr>
          <w:lang w:val="ru-RU"/>
        </w:rPr>
        <w:t>Без модулирующего сигнала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0</w:t>
      </w:r>
    </w:p>
    <w:p w:rsidR="00535371" w:rsidRPr="00E31903" w:rsidRDefault="00535371" w:rsidP="00535371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hanging="11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Один </w:t>
      </w:r>
      <w:proofErr w:type="gramStart"/>
      <w:r w:rsidRPr="00E31903">
        <w:rPr>
          <w:lang w:val="ru-RU"/>
        </w:rPr>
        <w:t>канал</w:t>
      </w:r>
      <w:proofErr w:type="gramEnd"/>
      <w:r w:rsidRPr="00E31903">
        <w:rPr>
          <w:lang w:val="ru-RU"/>
        </w:rPr>
        <w:t xml:space="preserve"> содержащий квантованную или цифровую информацию</w:t>
      </w:r>
      <w:r w:rsidRPr="00E31903">
        <w:rPr>
          <w:szCs w:val="24"/>
          <w:lang w:val="ru-RU"/>
        </w:rPr>
        <w:br/>
      </w:r>
      <w:r w:rsidRPr="00E31903">
        <w:rPr>
          <w:lang w:val="ru-RU"/>
        </w:rPr>
        <w:t xml:space="preserve">без использования какой-либо </w:t>
      </w:r>
      <w:proofErr w:type="spellStart"/>
      <w:r w:rsidRPr="00E31903">
        <w:rPr>
          <w:lang w:val="ru-RU"/>
        </w:rPr>
        <w:t>поднесущей</w:t>
      </w:r>
      <w:proofErr w:type="spellEnd"/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1</w:t>
      </w:r>
    </w:p>
    <w:p w:rsidR="00535371" w:rsidRPr="00E31903" w:rsidRDefault="00535371" w:rsidP="00535371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hanging="11"/>
        <w:rPr>
          <w:szCs w:val="24"/>
          <w:lang w:val="ru-RU"/>
        </w:rPr>
      </w:pPr>
      <w:r w:rsidRPr="00E31903">
        <w:rPr>
          <w:lang w:val="ru-RU"/>
        </w:rPr>
        <w:t xml:space="preserve">Один </w:t>
      </w:r>
      <w:proofErr w:type="gramStart"/>
      <w:r w:rsidRPr="00E31903">
        <w:rPr>
          <w:lang w:val="ru-RU"/>
        </w:rPr>
        <w:t>канал</w:t>
      </w:r>
      <w:proofErr w:type="gramEnd"/>
      <w:r w:rsidRPr="00E31903">
        <w:rPr>
          <w:lang w:val="ru-RU"/>
        </w:rPr>
        <w:t xml:space="preserve"> содержащий квантованную или цифровую информацию</w:t>
      </w:r>
      <w:r w:rsidRPr="00E31903">
        <w:rPr>
          <w:szCs w:val="24"/>
          <w:lang w:val="ru-RU"/>
        </w:rPr>
        <w:br/>
      </w:r>
      <w:r w:rsidRPr="00E31903">
        <w:rPr>
          <w:lang w:val="ru-RU"/>
        </w:rPr>
        <w:t xml:space="preserve">c использованием одной модулированной </w:t>
      </w:r>
      <w:proofErr w:type="spellStart"/>
      <w:r w:rsidRPr="00E31903">
        <w:rPr>
          <w:lang w:val="ru-RU"/>
        </w:rPr>
        <w:t>поднесущей</w:t>
      </w:r>
      <w:proofErr w:type="spellEnd"/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2</w:t>
      </w:r>
    </w:p>
    <w:p w:rsidR="00535371" w:rsidRPr="00E31903" w:rsidRDefault="00535371" w:rsidP="00535371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hanging="11"/>
        <w:rPr>
          <w:szCs w:val="24"/>
          <w:lang w:val="ru-RU"/>
        </w:rPr>
      </w:pPr>
      <w:r w:rsidRPr="00E31903">
        <w:rPr>
          <w:lang w:val="ru-RU"/>
        </w:rPr>
        <w:t xml:space="preserve">Один </w:t>
      </w:r>
      <w:proofErr w:type="gramStart"/>
      <w:r w:rsidRPr="00E31903">
        <w:rPr>
          <w:lang w:val="ru-RU"/>
        </w:rPr>
        <w:t>канал</w:t>
      </w:r>
      <w:proofErr w:type="gramEnd"/>
      <w:r w:rsidRPr="00E31903">
        <w:rPr>
          <w:lang w:val="ru-RU"/>
        </w:rPr>
        <w:t xml:space="preserve"> содержащий аналоговую информацию</w:t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3</w:t>
      </w:r>
    </w:p>
    <w:p w:rsidR="00535371" w:rsidRPr="00E31903" w:rsidRDefault="00535371" w:rsidP="00FD2B6B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hanging="11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Два </w:t>
      </w:r>
      <w:r w:rsidRPr="00E31903">
        <w:rPr>
          <w:lang w:val="ru-RU"/>
        </w:rPr>
        <w:t>или более каналов содержащие квантованную</w:t>
      </w:r>
      <w:r w:rsidRPr="00E31903">
        <w:rPr>
          <w:szCs w:val="24"/>
          <w:lang w:val="ru-RU"/>
        </w:rPr>
        <w:t xml:space="preserve"> </w:t>
      </w:r>
      <w:r w:rsidRPr="00E31903">
        <w:rPr>
          <w:lang w:val="ru-RU"/>
        </w:rPr>
        <w:t>или цифровую информацию</w:t>
      </w:r>
      <w:r w:rsidRPr="00E31903">
        <w:rPr>
          <w:szCs w:val="24"/>
          <w:lang w:val="ru-RU"/>
        </w:rPr>
        <w:t xml:space="preserve"> </w:t>
      </w:r>
      <w:r w:rsidR="00FD2B6B">
        <w:rPr>
          <w:szCs w:val="24"/>
          <w:lang w:val="ro-RO"/>
        </w:rPr>
        <w:t xml:space="preserve">                    </w:t>
      </w:r>
      <w:r w:rsidRPr="00E31903">
        <w:rPr>
          <w:szCs w:val="24"/>
          <w:lang w:val="ru-RU"/>
        </w:rPr>
        <w:tab/>
      </w:r>
      <w:r w:rsidR="00FD2B6B">
        <w:rPr>
          <w:szCs w:val="24"/>
          <w:lang w:val="ro-RO"/>
        </w:rPr>
        <w:t xml:space="preserve">                                                                                   </w:t>
      </w:r>
      <w:r w:rsidRPr="00E31903">
        <w:rPr>
          <w:b/>
          <w:szCs w:val="24"/>
          <w:lang w:val="ru-RU"/>
        </w:rPr>
        <w:t>7</w:t>
      </w:r>
    </w:p>
    <w:p w:rsidR="00535371" w:rsidRPr="00E31903" w:rsidRDefault="00535371" w:rsidP="00535371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hanging="11"/>
        <w:jc w:val="both"/>
        <w:rPr>
          <w:szCs w:val="24"/>
          <w:lang w:val="ru-RU"/>
        </w:rPr>
      </w:pPr>
      <w:r w:rsidRPr="00E31903">
        <w:rPr>
          <w:lang w:val="ru-RU"/>
        </w:rPr>
        <w:t>Два или более каналов содержащие аналоговую информацию</w:t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8</w:t>
      </w:r>
    </w:p>
    <w:p w:rsidR="00535371" w:rsidRPr="00E31903" w:rsidRDefault="00535371" w:rsidP="00535371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hanging="11"/>
        <w:rPr>
          <w:szCs w:val="24"/>
          <w:lang w:val="ru-RU"/>
        </w:rPr>
      </w:pPr>
      <w:r w:rsidRPr="00E31903">
        <w:rPr>
          <w:lang w:val="ru-RU"/>
        </w:rPr>
        <w:t>Система</w:t>
      </w:r>
      <w:r w:rsidRPr="00E31903">
        <w:rPr>
          <w:szCs w:val="24"/>
          <w:lang w:val="ru-RU"/>
        </w:rPr>
        <w:t xml:space="preserve">, </w:t>
      </w:r>
      <w:r w:rsidRPr="00E31903">
        <w:rPr>
          <w:lang w:val="ru-RU"/>
        </w:rPr>
        <w:t xml:space="preserve">состоящая из одного или более каналов, </w:t>
      </w:r>
      <w:proofErr w:type="gramStart"/>
      <w:r w:rsidRPr="00E31903">
        <w:rPr>
          <w:lang w:val="ru-RU"/>
        </w:rPr>
        <w:t>содержащие</w:t>
      </w:r>
      <w:proofErr w:type="gramEnd"/>
      <w:r w:rsidRPr="00E31903">
        <w:rPr>
          <w:lang w:val="ru-RU"/>
        </w:rPr>
        <w:t xml:space="preserve"> квантованную</w:t>
      </w:r>
      <w:r w:rsidRPr="00E31903">
        <w:rPr>
          <w:lang w:val="ru-RU"/>
        </w:rPr>
        <w:br/>
        <w:t>или цифровую информацию, и одного или более</w:t>
      </w:r>
      <w:r w:rsidRPr="00E31903">
        <w:rPr>
          <w:szCs w:val="24"/>
          <w:lang w:val="ru-RU"/>
        </w:rPr>
        <w:t xml:space="preserve"> </w:t>
      </w:r>
      <w:r w:rsidRPr="00E31903">
        <w:rPr>
          <w:lang w:val="ru-RU"/>
        </w:rPr>
        <w:t>каналов, содержащие</w:t>
      </w:r>
      <w:r>
        <w:rPr>
          <w:lang w:val="ru-RU"/>
        </w:rPr>
        <w:br/>
      </w:r>
      <w:r w:rsidRPr="00E31903">
        <w:rPr>
          <w:lang w:val="ru-RU"/>
        </w:rPr>
        <w:t>аналоговую информацию</w:t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9</w:t>
      </w:r>
    </w:p>
    <w:p w:rsidR="00535371" w:rsidRPr="00E31903" w:rsidRDefault="00535371" w:rsidP="00535371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hanging="11"/>
        <w:rPr>
          <w:b/>
          <w:szCs w:val="24"/>
          <w:lang w:val="ru-RU"/>
        </w:rPr>
      </w:pPr>
      <w:r w:rsidRPr="00E31903">
        <w:rPr>
          <w:lang w:val="ru-RU"/>
        </w:rPr>
        <w:t>Другие случаи</w:t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en-US"/>
        </w:rPr>
        <w:t>X</w:t>
      </w:r>
    </w:p>
    <w:p w:rsidR="00535371" w:rsidRDefault="00535371" w:rsidP="00535371">
      <w:pPr>
        <w:spacing w:line="276" w:lineRule="auto"/>
        <w:jc w:val="both"/>
        <w:rPr>
          <w:b/>
          <w:lang w:val="ru-RU"/>
        </w:rPr>
      </w:pPr>
    </w:p>
    <w:p w:rsidR="00535371" w:rsidRPr="00E31903" w:rsidRDefault="00535371" w:rsidP="00535371">
      <w:pPr>
        <w:spacing w:line="276" w:lineRule="auto"/>
        <w:jc w:val="both"/>
        <w:rPr>
          <w:szCs w:val="24"/>
          <w:lang w:val="ru-RU"/>
        </w:rPr>
      </w:pPr>
      <w:r w:rsidRPr="00E31903">
        <w:rPr>
          <w:b/>
          <w:lang w:val="ru-RU"/>
        </w:rPr>
        <w:t>ТРЕТИЙ СИМВОЛ</w:t>
      </w:r>
      <w:r w:rsidRPr="00E31903">
        <w:rPr>
          <w:lang w:val="ru-RU"/>
        </w:rPr>
        <w:t xml:space="preserve"> - указывает вид передаваемой информации</w:t>
      </w:r>
      <w:r w:rsidRPr="00E31903">
        <w:rPr>
          <w:szCs w:val="24"/>
          <w:lang w:val="ru-RU"/>
        </w:rPr>
        <w:t>:</w:t>
      </w:r>
    </w:p>
    <w:p w:rsidR="00535371" w:rsidRPr="00E31903" w:rsidRDefault="00535371" w:rsidP="00535371">
      <w:pPr>
        <w:numPr>
          <w:ilvl w:val="0"/>
          <w:numId w:val="6"/>
        </w:numPr>
        <w:tabs>
          <w:tab w:val="clear" w:pos="873"/>
          <w:tab w:val="num" w:pos="709"/>
          <w:tab w:val="left" w:pos="993"/>
        </w:tabs>
        <w:suppressAutoHyphens w:val="0"/>
        <w:spacing w:line="276" w:lineRule="auto"/>
        <w:ind w:left="709" w:firstLine="0"/>
        <w:jc w:val="both"/>
        <w:rPr>
          <w:szCs w:val="24"/>
          <w:lang w:val="ru-RU"/>
        </w:rPr>
      </w:pPr>
      <w:r w:rsidRPr="00E31903">
        <w:rPr>
          <w:lang w:val="ru-RU"/>
        </w:rPr>
        <w:t>Никакой передаваемой информации</w:t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N</w:t>
      </w:r>
    </w:p>
    <w:p w:rsidR="00535371" w:rsidRPr="00E31903" w:rsidRDefault="00535371" w:rsidP="00535371">
      <w:pPr>
        <w:numPr>
          <w:ilvl w:val="0"/>
          <w:numId w:val="6"/>
        </w:numPr>
        <w:tabs>
          <w:tab w:val="clear" w:pos="873"/>
          <w:tab w:val="num" w:pos="709"/>
          <w:tab w:val="left" w:pos="993"/>
        </w:tabs>
        <w:suppressAutoHyphens w:val="0"/>
        <w:spacing w:line="276" w:lineRule="auto"/>
        <w:ind w:left="709" w:firstLine="0"/>
        <w:jc w:val="both"/>
        <w:rPr>
          <w:szCs w:val="24"/>
          <w:lang w:val="ru-RU"/>
        </w:rPr>
      </w:pPr>
      <w:r w:rsidRPr="00E31903">
        <w:rPr>
          <w:lang w:val="ru-RU"/>
        </w:rPr>
        <w:t>Телеграфия для звукового принятия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A</w:t>
      </w:r>
    </w:p>
    <w:p w:rsidR="00535371" w:rsidRPr="00E31903" w:rsidRDefault="00535371" w:rsidP="00535371">
      <w:pPr>
        <w:numPr>
          <w:ilvl w:val="0"/>
          <w:numId w:val="6"/>
        </w:numPr>
        <w:tabs>
          <w:tab w:val="clear" w:pos="873"/>
          <w:tab w:val="num" w:pos="709"/>
          <w:tab w:val="left" w:pos="993"/>
        </w:tabs>
        <w:suppressAutoHyphens w:val="0"/>
        <w:spacing w:line="276" w:lineRule="auto"/>
        <w:ind w:left="709" w:firstLine="0"/>
        <w:jc w:val="both"/>
        <w:rPr>
          <w:szCs w:val="24"/>
          <w:lang w:val="ru-RU"/>
        </w:rPr>
      </w:pPr>
      <w:r w:rsidRPr="00E31903">
        <w:rPr>
          <w:lang w:val="ru-RU"/>
        </w:rPr>
        <w:t>Телеграфия для автоматического принятия</w:t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B</w:t>
      </w:r>
    </w:p>
    <w:p w:rsidR="00535371" w:rsidRPr="00E31903" w:rsidRDefault="00535371" w:rsidP="00535371">
      <w:pPr>
        <w:numPr>
          <w:ilvl w:val="0"/>
          <w:numId w:val="6"/>
        </w:numPr>
        <w:tabs>
          <w:tab w:val="clear" w:pos="873"/>
          <w:tab w:val="num" w:pos="709"/>
          <w:tab w:val="left" w:pos="993"/>
        </w:tabs>
        <w:suppressAutoHyphens w:val="0"/>
        <w:spacing w:line="276" w:lineRule="auto"/>
        <w:ind w:left="709" w:firstLine="0"/>
        <w:jc w:val="both"/>
        <w:rPr>
          <w:szCs w:val="24"/>
          <w:lang w:val="ru-RU"/>
        </w:rPr>
      </w:pPr>
      <w:r w:rsidRPr="00E31903">
        <w:rPr>
          <w:lang w:val="ru-RU"/>
        </w:rPr>
        <w:t>Факсимиле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C</w:t>
      </w:r>
    </w:p>
    <w:p w:rsidR="00535371" w:rsidRPr="00E31903" w:rsidRDefault="00535371" w:rsidP="00535371">
      <w:pPr>
        <w:numPr>
          <w:ilvl w:val="0"/>
          <w:numId w:val="6"/>
        </w:numPr>
        <w:tabs>
          <w:tab w:val="clear" w:pos="873"/>
          <w:tab w:val="num" w:pos="709"/>
          <w:tab w:val="left" w:pos="993"/>
        </w:tabs>
        <w:suppressAutoHyphens w:val="0"/>
        <w:spacing w:line="276" w:lineRule="auto"/>
        <w:ind w:left="709" w:firstLine="0"/>
        <w:jc w:val="both"/>
        <w:rPr>
          <w:szCs w:val="24"/>
          <w:lang w:val="ru-RU"/>
        </w:rPr>
      </w:pPr>
      <w:r w:rsidRPr="00E31903">
        <w:rPr>
          <w:lang w:val="ru-RU"/>
        </w:rPr>
        <w:t>Передача данных, телеметрия, дистанционное управление</w:t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D</w:t>
      </w:r>
    </w:p>
    <w:p w:rsidR="00535371" w:rsidRPr="00E31903" w:rsidRDefault="00535371" w:rsidP="00535371">
      <w:pPr>
        <w:numPr>
          <w:ilvl w:val="0"/>
          <w:numId w:val="6"/>
        </w:numPr>
        <w:tabs>
          <w:tab w:val="clear" w:pos="873"/>
          <w:tab w:val="num" w:pos="709"/>
          <w:tab w:val="left" w:pos="993"/>
        </w:tabs>
        <w:suppressAutoHyphens w:val="0"/>
        <w:spacing w:line="276" w:lineRule="auto"/>
        <w:ind w:left="709" w:firstLine="0"/>
        <w:jc w:val="both"/>
        <w:rPr>
          <w:szCs w:val="24"/>
          <w:lang w:val="ru-RU"/>
        </w:rPr>
      </w:pPr>
      <w:r w:rsidRPr="00E31903">
        <w:rPr>
          <w:lang w:val="ru-RU"/>
        </w:rPr>
        <w:t>Телефония (включая звук в радиовещании)</w:t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E</w:t>
      </w:r>
    </w:p>
    <w:p w:rsidR="00535371" w:rsidRPr="00E31903" w:rsidRDefault="00535371" w:rsidP="00535371">
      <w:pPr>
        <w:numPr>
          <w:ilvl w:val="0"/>
          <w:numId w:val="6"/>
        </w:numPr>
        <w:tabs>
          <w:tab w:val="clear" w:pos="873"/>
          <w:tab w:val="num" w:pos="709"/>
          <w:tab w:val="left" w:pos="993"/>
        </w:tabs>
        <w:suppressAutoHyphens w:val="0"/>
        <w:spacing w:line="276" w:lineRule="auto"/>
        <w:ind w:left="709" w:firstLine="0"/>
        <w:jc w:val="both"/>
        <w:rPr>
          <w:szCs w:val="24"/>
          <w:lang w:val="ru-RU"/>
        </w:rPr>
      </w:pPr>
      <w:r w:rsidRPr="00E31903">
        <w:rPr>
          <w:lang w:val="ru-RU"/>
        </w:rPr>
        <w:t>Телевидение (видео)</w:t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F</w:t>
      </w:r>
    </w:p>
    <w:p w:rsidR="00535371" w:rsidRPr="00E31903" w:rsidRDefault="00535371" w:rsidP="00535371">
      <w:pPr>
        <w:numPr>
          <w:ilvl w:val="0"/>
          <w:numId w:val="6"/>
        </w:numPr>
        <w:tabs>
          <w:tab w:val="clear" w:pos="873"/>
          <w:tab w:val="num" w:pos="709"/>
          <w:tab w:val="left" w:pos="993"/>
        </w:tabs>
        <w:suppressAutoHyphens w:val="0"/>
        <w:spacing w:line="276" w:lineRule="auto"/>
        <w:ind w:left="709" w:firstLine="0"/>
        <w:jc w:val="both"/>
        <w:rPr>
          <w:szCs w:val="24"/>
          <w:lang w:val="ru-RU"/>
        </w:rPr>
      </w:pPr>
      <w:r w:rsidRPr="00E31903">
        <w:rPr>
          <w:lang w:val="ru-RU"/>
        </w:rPr>
        <w:t xml:space="preserve">Комбинации из выше </w:t>
      </w:r>
      <w:proofErr w:type="gramStart"/>
      <w:r w:rsidRPr="00E31903">
        <w:rPr>
          <w:lang w:val="ru-RU"/>
        </w:rPr>
        <w:t>указанных</w:t>
      </w:r>
      <w:proofErr w:type="gramEnd"/>
      <w:r w:rsidRPr="00FD2B6B">
        <w:rPr>
          <w:lang w:val="ru-RU"/>
        </w:rPr>
        <w:tab/>
      </w:r>
      <w:r w:rsidRPr="00FD2B6B">
        <w:rPr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="00FD2B6B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W</w:t>
      </w:r>
    </w:p>
    <w:p w:rsidR="00535371" w:rsidRPr="00E31903" w:rsidRDefault="00535371" w:rsidP="00535371">
      <w:pPr>
        <w:numPr>
          <w:ilvl w:val="0"/>
          <w:numId w:val="6"/>
        </w:numPr>
        <w:tabs>
          <w:tab w:val="clear" w:pos="873"/>
          <w:tab w:val="num" w:pos="709"/>
          <w:tab w:val="left" w:pos="993"/>
        </w:tabs>
        <w:suppressAutoHyphens w:val="0"/>
        <w:spacing w:line="276" w:lineRule="auto"/>
        <w:ind w:left="709" w:firstLine="0"/>
        <w:jc w:val="both"/>
        <w:rPr>
          <w:szCs w:val="24"/>
          <w:lang w:val="ru-RU"/>
        </w:rPr>
      </w:pPr>
      <w:r w:rsidRPr="00E31903">
        <w:rPr>
          <w:lang w:val="ru-RU"/>
        </w:rPr>
        <w:t>Непредусмотренные выше случаи</w:t>
      </w:r>
      <w:r w:rsidRPr="00FD2B6B">
        <w:rPr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szCs w:val="24"/>
          <w:lang w:val="ru-RU"/>
        </w:rPr>
        <w:tab/>
      </w:r>
      <w:r w:rsidRPr="00E31903">
        <w:rPr>
          <w:b/>
          <w:szCs w:val="24"/>
          <w:lang w:val="ru-RU"/>
        </w:rPr>
        <w:t>X</w:t>
      </w:r>
    </w:p>
    <w:p w:rsidR="00535371" w:rsidRPr="00FD2B6B" w:rsidRDefault="00535371">
      <w:pPr>
        <w:rPr>
          <w:lang w:val="ru-RU"/>
        </w:rPr>
      </w:pPr>
    </w:p>
    <w:sectPr w:rsidR="00535371" w:rsidRPr="00FD2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737"/>
    <w:multiLevelType w:val="hybridMultilevel"/>
    <w:tmpl w:val="0AE65C24"/>
    <w:lvl w:ilvl="0" w:tplc="5AFC0F0E">
      <w:start w:val="2"/>
      <w:numFmt w:val="bullet"/>
      <w:lvlText w:val="-"/>
      <w:lvlJc w:val="left"/>
      <w:pPr>
        <w:ind w:left="18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2C515543"/>
    <w:multiLevelType w:val="hybridMultilevel"/>
    <w:tmpl w:val="7EAE413C"/>
    <w:lvl w:ilvl="0" w:tplc="3BC0C95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">
    <w:nsid w:val="30322BB4"/>
    <w:multiLevelType w:val="hybridMultilevel"/>
    <w:tmpl w:val="B4DA82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316A0ED0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E6F0D"/>
    <w:multiLevelType w:val="singleLevel"/>
    <w:tmpl w:val="396654AA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">
    <w:nsid w:val="426608C4"/>
    <w:multiLevelType w:val="hybridMultilevel"/>
    <w:tmpl w:val="E0383F12"/>
    <w:lvl w:ilvl="0" w:tplc="04180017">
      <w:start w:val="1"/>
      <w:numFmt w:val="lowerLetter"/>
      <w:lvlText w:val="%1)"/>
      <w:lvlJc w:val="left"/>
      <w:pPr>
        <w:ind w:left="2138" w:hanging="360"/>
      </w:pPr>
    </w:lvl>
    <w:lvl w:ilvl="1" w:tplc="04180019" w:tentative="1">
      <w:start w:val="1"/>
      <w:numFmt w:val="lowerLetter"/>
      <w:lvlText w:val="%2."/>
      <w:lvlJc w:val="left"/>
      <w:pPr>
        <w:ind w:left="2858" w:hanging="360"/>
      </w:p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5B9F2E62"/>
    <w:multiLevelType w:val="hybridMultilevel"/>
    <w:tmpl w:val="3BEC5D5A"/>
    <w:lvl w:ilvl="0" w:tplc="D188CB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793C"/>
    <w:multiLevelType w:val="hybridMultilevel"/>
    <w:tmpl w:val="82F2FA00"/>
    <w:lvl w:ilvl="0" w:tplc="3BC0C9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71"/>
    <w:rsid w:val="00271AD3"/>
    <w:rsid w:val="00535371"/>
    <w:rsid w:val="00F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535371"/>
    <w:pPr>
      <w:keepNext/>
      <w:spacing w:before="240" w:after="60"/>
      <w:outlineLvl w:val="1"/>
    </w:pPr>
    <w:rPr>
      <w:rFonts w:ascii="Arial" w:hAnsi="Arial"/>
      <w:b/>
      <w:i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5371"/>
    <w:rPr>
      <w:rFonts w:ascii="Arial" w:eastAsia="Times New Roman" w:hAnsi="Arial" w:cs="Times New Roman"/>
      <w:b/>
      <w:i/>
      <w:sz w:val="24"/>
      <w:szCs w:val="20"/>
      <w:lang w:val="ru-RU" w:eastAsia="ar-SA"/>
    </w:rPr>
  </w:style>
  <w:style w:type="paragraph" w:styleId="PlainText">
    <w:name w:val="Plain Text"/>
    <w:basedOn w:val="Normal"/>
    <w:link w:val="PlainTextChar"/>
    <w:uiPriority w:val="99"/>
    <w:rsid w:val="0053537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35371"/>
    <w:rPr>
      <w:rFonts w:ascii="Courier New" w:eastAsia="Times New Roman" w:hAnsi="Courier New" w:cs="Times New Roman"/>
      <w:sz w:val="20"/>
      <w:szCs w:val="20"/>
      <w:lang w:val="en-AU" w:eastAsia="ar-SA"/>
    </w:rPr>
  </w:style>
  <w:style w:type="paragraph" w:styleId="ListBullet2">
    <w:name w:val="List Bullet 2"/>
    <w:basedOn w:val="Normal"/>
    <w:rsid w:val="00535371"/>
    <w:pPr>
      <w:spacing w:line="276" w:lineRule="auto"/>
      <w:ind w:left="1407" w:firstLine="11"/>
    </w:pPr>
    <w:rPr>
      <w:lang w:val="en-US"/>
    </w:rPr>
  </w:style>
  <w:style w:type="paragraph" w:styleId="ListContinue2">
    <w:name w:val="List Continue 2"/>
    <w:basedOn w:val="Normal"/>
    <w:rsid w:val="00535371"/>
    <w:pPr>
      <w:spacing w:after="120"/>
      <w:ind w:left="566"/>
    </w:pPr>
    <w:rPr>
      <w:sz w:val="20"/>
      <w:lang w:val="ru-RU"/>
    </w:rPr>
  </w:style>
  <w:style w:type="paragraph" w:styleId="BodyTextIndent">
    <w:name w:val="Body Text Indent"/>
    <w:basedOn w:val="Normal"/>
    <w:link w:val="BodyTextIndentChar"/>
    <w:rsid w:val="00535371"/>
    <w:pPr>
      <w:spacing w:after="120"/>
      <w:ind w:left="283"/>
    </w:pPr>
    <w:rPr>
      <w:sz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535371"/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535371"/>
    <w:pPr>
      <w:keepNext/>
      <w:spacing w:before="240" w:after="60"/>
      <w:outlineLvl w:val="1"/>
    </w:pPr>
    <w:rPr>
      <w:rFonts w:ascii="Arial" w:hAnsi="Arial"/>
      <w:b/>
      <w:i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5371"/>
    <w:rPr>
      <w:rFonts w:ascii="Arial" w:eastAsia="Times New Roman" w:hAnsi="Arial" w:cs="Times New Roman"/>
      <w:b/>
      <w:i/>
      <w:sz w:val="24"/>
      <w:szCs w:val="20"/>
      <w:lang w:val="ru-RU" w:eastAsia="ar-SA"/>
    </w:rPr>
  </w:style>
  <w:style w:type="paragraph" w:styleId="PlainText">
    <w:name w:val="Plain Text"/>
    <w:basedOn w:val="Normal"/>
    <w:link w:val="PlainTextChar"/>
    <w:uiPriority w:val="99"/>
    <w:rsid w:val="0053537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35371"/>
    <w:rPr>
      <w:rFonts w:ascii="Courier New" w:eastAsia="Times New Roman" w:hAnsi="Courier New" w:cs="Times New Roman"/>
      <w:sz w:val="20"/>
      <w:szCs w:val="20"/>
      <w:lang w:val="en-AU" w:eastAsia="ar-SA"/>
    </w:rPr>
  </w:style>
  <w:style w:type="paragraph" w:styleId="ListBullet2">
    <w:name w:val="List Bullet 2"/>
    <w:basedOn w:val="Normal"/>
    <w:rsid w:val="00535371"/>
    <w:pPr>
      <w:spacing w:line="276" w:lineRule="auto"/>
      <w:ind w:left="1407" w:firstLine="11"/>
    </w:pPr>
    <w:rPr>
      <w:lang w:val="en-US"/>
    </w:rPr>
  </w:style>
  <w:style w:type="paragraph" w:styleId="ListContinue2">
    <w:name w:val="List Continue 2"/>
    <w:basedOn w:val="Normal"/>
    <w:rsid w:val="00535371"/>
    <w:pPr>
      <w:spacing w:after="120"/>
      <w:ind w:left="566"/>
    </w:pPr>
    <w:rPr>
      <w:sz w:val="20"/>
      <w:lang w:val="ru-RU"/>
    </w:rPr>
  </w:style>
  <w:style w:type="paragraph" w:styleId="BodyTextIndent">
    <w:name w:val="Body Text Indent"/>
    <w:basedOn w:val="Normal"/>
    <w:link w:val="BodyTextIndentChar"/>
    <w:rsid w:val="00535371"/>
    <w:pPr>
      <w:spacing w:after="120"/>
      <w:ind w:left="283"/>
    </w:pPr>
    <w:rPr>
      <w:sz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535371"/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5</cp:revision>
  <dcterms:created xsi:type="dcterms:W3CDTF">2018-07-17T12:56:00Z</dcterms:created>
  <dcterms:modified xsi:type="dcterms:W3CDTF">2018-07-17T13:09:00Z</dcterms:modified>
</cp:coreProperties>
</file>